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7D7623" w:rsidR="00387218" w:rsidP="4CA85DFB" w:rsidRDefault="00FE4BB6" w14:paraId="7A2EA194" w14:textId="7CCB4075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  <w:between w:val="single" w:color="FF000000" w:sz="4" w:space="1"/>
          <w:bar w:val="single" w:color="FF000000" w:sz="4" w:space="0"/>
        </w:pBdr>
        <w:shd w:val="clear" w:color="auto" w:fill="E8E8E8" w:themeFill="background2"/>
        <w:jc w:val="center"/>
        <w:rPr>
          <w:b w:val="1"/>
          <w:bCs w:val="1"/>
        </w:rPr>
      </w:pPr>
      <w:r w:rsidRPr="4CA85DFB" w:rsidR="00FE4BB6">
        <w:rPr>
          <w:b w:val="1"/>
          <w:bCs w:val="1"/>
          <w:i w:val="1"/>
          <w:iCs w:val="1"/>
        </w:rPr>
        <w:t>Energy supply</w:t>
      </w:r>
    </w:p>
    <w:p w:rsidR="00387218" w:rsidP="00B15FC3" w:rsidRDefault="00387218" w14:paraId="69F9B694" w14:textId="77777777">
      <w:pPr>
        <w:jc w:val="both"/>
      </w:pPr>
    </w:p>
    <w:p w:rsidR="007F70F0" w:rsidP="4CA85DFB" w:rsidRDefault="007F70F0" w14:paraId="0DD15523" w14:textId="60BC10A7">
      <w:pPr/>
      <w:r w:rsidR="008A5B4A">
        <w:rPr/>
        <w:t xml:space="preserve">The creative approach for the </w:t>
      </w:r>
      <w:hyperlink w:anchor="inline-nav-3" r:id="Ra7f95035f52a4e1f">
        <w:r w:rsidRPr="4CA85DFB" w:rsidR="00BF50F3">
          <w:rPr>
            <w:rStyle w:val="Hyperlink"/>
          </w:rPr>
          <w:t>choice of energy supplier</w:t>
        </w:r>
      </w:hyperlink>
      <w:r w:rsidR="0098095E">
        <w:rPr/>
        <w:t xml:space="preserve"> flights</w:t>
      </w:r>
      <w:r w:rsidR="00B15FC3">
        <w:rPr/>
        <w:t xml:space="preserve"> </w:t>
      </w:r>
      <w:r w:rsidR="008A5B4A">
        <w:rPr/>
        <w:t xml:space="preserve">video is to </w:t>
      </w:r>
      <w:r w:rsidR="00B15FC3">
        <w:rPr/>
        <w:t>be published on</w:t>
      </w:r>
      <w:r w:rsidR="58FA1119">
        <w:rPr/>
        <w:t xml:space="preserve"> the </w:t>
      </w:r>
      <w:r w:rsidR="008A5B4A">
        <w:rPr/>
        <w:t xml:space="preserve">Instagram channel </w:t>
      </w:r>
      <w:r w:rsidR="00B15FC3">
        <w:rPr/>
        <w:t xml:space="preserve">as a </w:t>
      </w:r>
      <w:r w:rsidR="00B15FC3">
        <w:rPr/>
        <w:t>short animated</w:t>
      </w:r>
      <w:r w:rsidR="00B15FC3">
        <w:rPr/>
        <w:t xml:space="preserve"> GIF </w:t>
      </w:r>
      <w:r w:rsidR="008A5B4A">
        <w:rPr/>
        <w:t>- GD GROW Your Europe:</w:t>
      </w:r>
      <w:r w:rsidR="00B15FC3">
        <w:rPr/>
        <w:t xml:space="preserve"> </w:t>
      </w:r>
      <w:hyperlink r:id="R019854ef7fba4c31">
        <w:r w:rsidRPr="4CA85DFB" w:rsidR="00B15FC3">
          <w:rPr>
            <w:rStyle w:val="Hyperlink"/>
          </w:rPr>
          <w:t>https://www.instagram.com/youreurope/</w:t>
        </w:r>
      </w:hyperlink>
    </w:p>
    <w:p w:rsidR="001C5AAC" w:rsidP="008A5B4A" w:rsidRDefault="001C5AAC" w14:paraId="051C08A2" w14:textId="77777777">
      <w:pPr>
        <w:jc w:val="both"/>
      </w:pPr>
    </w:p>
    <w:tbl>
      <w:tblPr>
        <w:tblStyle w:val="TableGrid"/>
        <w:tblW w:w="0" w:type="auto"/>
        <w:jc w:val="center"/>
        <w:shd w:val="clear" w:color="auto" w:fill="CAEDFB" w:themeFill="accent4" w:themeFillTint="33"/>
        <w:tblLayout w:type="fixed"/>
        <w:tblLook w:val="04A0" w:firstRow="1" w:lastRow="0" w:firstColumn="1" w:lastColumn="0" w:noHBand="0" w:noVBand="1"/>
      </w:tblPr>
      <w:tblGrid>
        <w:gridCol w:w="4237"/>
      </w:tblGrid>
      <w:tr w:rsidRPr="00116BEE" w:rsidR="00387218" w:rsidTr="4CA85DFB" w14:paraId="69531837" w14:textId="77777777">
        <w:trPr>
          <w:trHeight w:val="238"/>
          <w:jc w:val="center"/>
        </w:trPr>
        <w:tc>
          <w:tcPr>
            <w:tcW w:w="4237" w:type="dxa"/>
            <w:shd w:val="clear" w:color="auto" w:fill="FFC000"/>
            <w:tcMar/>
          </w:tcPr>
          <w:p w:rsidRPr="00C11B8D" w:rsidR="00387218" w:rsidP="00D9133F" w:rsidRDefault="00B600AF" w14:paraId="62C98DD5" w14:textId="5DF40F98">
            <w:pPr>
              <w:jc w:val="center"/>
              <w:rPr>
                <w:b/>
                <w:bCs/>
                <w:sz w:val="20"/>
                <w:szCs w:val="20"/>
              </w:rPr>
            </w:pPr>
            <w:r w:rsidRPr="761D61E4">
              <w:rPr>
                <w:b/>
                <w:bCs/>
                <w:sz w:val="20"/>
                <w:szCs w:val="20"/>
              </w:rPr>
              <w:t>Post</w:t>
            </w:r>
            <w:r w:rsidRPr="761D61E4" w:rsidR="00387218">
              <w:rPr>
                <w:b/>
                <w:bCs/>
                <w:sz w:val="20"/>
                <w:szCs w:val="20"/>
              </w:rPr>
              <w:t xml:space="preserve"> Copy</w:t>
            </w:r>
          </w:p>
        </w:tc>
      </w:tr>
      <w:tr w:rsidRPr="00116BEE" w:rsidR="00387218" w:rsidTr="4CA85DFB" w14:paraId="611FA6B2" w14:textId="77777777">
        <w:trPr>
          <w:trHeight w:val="3287"/>
          <w:jc w:val="center"/>
        </w:trPr>
        <w:tc>
          <w:tcPr>
            <w:tcW w:w="4237" w:type="dxa"/>
            <w:shd w:val="clear" w:color="auto" w:fill="auto"/>
            <w:tcMar/>
          </w:tcPr>
          <w:p w:rsidR="00387218" w:rsidP="007F70F0" w:rsidRDefault="518647DF" w14:paraId="28E2BC35" w14:textId="77777777">
            <w:pPr>
              <w:pStyle w:val="NoSpacing"/>
              <w:rPr>
                <w:rFonts w:eastAsiaTheme="minorEastAsia"/>
                <w:sz w:val="20"/>
                <w:szCs w:val="20"/>
                <w:lang w:val="en-GB"/>
              </w:rPr>
            </w:pPr>
            <w:r w:rsidRPr="761D61E4">
              <w:rPr>
                <w:rFonts w:ascii="Segoe UI Emoji" w:hAnsi="Segoe UI Emoji" w:eastAsia="Segoe UI Emoji" w:cs="Segoe UI Emoji"/>
                <w:sz w:val="20"/>
                <w:szCs w:val="20"/>
                <w:lang w:val="en-GB"/>
              </w:rPr>
              <w:t xml:space="preserve"> </w:t>
            </w:r>
          </w:p>
          <w:p w:rsidR="5D516887" w:rsidP="761D61E4" w:rsidRDefault="5D516887" w14:paraId="196F3303" w14:textId="5AA028C8">
            <w:pPr>
              <w:pStyle w:val="NoSpacing"/>
              <w:jc w:val="both"/>
              <w:rPr>
                <w:rFonts w:ascii="Segoe UI Emoji" w:hAnsi="Segoe UI Emoji" w:eastAsia="Segoe UI Emoji" w:cs="Segoe UI Emoji"/>
                <w:color w:val="000000" w:themeColor="text1"/>
                <w:sz w:val="20"/>
                <w:szCs w:val="20"/>
                <w:lang w:val="en-GB"/>
              </w:rPr>
            </w:pPr>
            <w:r w:rsidRPr="761D61E4">
              <w:rPr>
                <w:rFonts w:ascii="Aptos" w:hAnsi="Aptos" w:eastAsia="Aptos" w:cs="Aptos"/>
                <w:color w:val="000000" w:themeColor="text1"/>
                <w:sz w:val="20"/>
                <w:szCs w:val="20"/>
                <w:lang w:val="en-GB"/>
              </w:rPr>
              <w:t xml:space="preserve">Did you know that in the EU you're free to choose your energy supplier? </w:t>
            </w:r>
            <w:r w:rsidRPr="761D61E4">
              <w:rPr>
                <w:rFonts w:ascii="Segoe UI Emoji" w:hAnsi="Segoe UI Emoji" w:eastAsia="Segoe UI Emoji" w:cs="Segoe UI Emoji"/>
                <w:color w:val="000000" w:themeColor="text1"/>
                <w:sz w:val="20"/>
                <w:szCs w:val="20"/>
                <w:lang w:val="en-GB"/>
              </w:rPr>
              <w:t>⚡</w:t>
            </w:r>
          </w:p>
          <w:p w:rsidR="761D61E4" w:rsidP="761D61E4" w:rsidRDefault="761D61E4" w14:paraId="5C10E90A" w14:textId="00047125">
            <w:pPr>
              <w:spacing w:line="240" w:lineRule="auto"/>
              <w:jc w:val="both"/>
              <w:rPr>
                <w:rFonts w:ascii="Aptos" w:hAnsi="Aptos" w:eastAsia="Aptos" w:cs="Aptos"/>
                <w:color w:val="000000" w:themeColor="text1"/>
                <w:sz w:val="20"/>
                <w:szCs w:val="20"/>
                <w:lang w:val="en-GB"/>
              </w:rPr>
            </w:pPr>
          </w:p>
          <w:p w:rsidR="04E3CA5C" w:rsidP="4CA85DFB" w:rsidRDefault="04E3CA5C" w14:paraId="0216C4CF" w14:textId="195F64FD">
            <w:pPr>
              <w:pStyle w:val="NoSpacing"/>
              <w:jc w:val="both"/>
              <w:rPr>
                <w:rFonts w:ascii="Aptos" w:hAnsi="Aptos" w:eastAsia="Aptos" w:cs="Aptos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4CA85DFB" w:rsidR="04E3CA5C">
              <w:rPr>
                <w:rFonts w:ascii="Aptos" w:hAnsi="Aptos" w:eastAsia="Aptos" w:cs="Aptos"/>
                <w:color w:val="000000" w:themeColor="text1" w:themeTint="FF" w:themeShade="FF"/>
                <w:sz w:val="20"/>
                <w:szCs w:val="20"/>
                <w:lang w:val="en-GB"/>
              </w:rPr>
              <w:t xml:space="preserve">Your operator </w:t>
            </w:r>
            <w:r w:rsidRPr="4CA85DFB" w:rsidR="04E3CA5C">
              <w:rPr>
                <w:rFonts w:ascii="Aptos" w:hAnsi="Aptos" w:eastAsia="Aptos" w:cs="Aptos"/>
                <w:color w:val="000000" w:themeColor="text1" w:themeTint="FF" w:themeShade="FF"/>
                <w:sz w:val="20"/>
                <w:szCs w:val="20"/>
                <w:lang w:val="en-GB"/>
              </w:rPr>
              <w:t>has to</w:t>
            </w:r>
            <w:r w:rsidRPr="4CA85DFB" w:rsidR="04E3CA5C">
              <w:rPr>
                <w:rFonts w:ascii="Aptos" w:hAnsi="Aptos" w:eastAsia="Aptos" w:cs="Aptos"/>
                <w:color w:val="000000" w:themeColor="text1" w:themeTint="FF" w:themeShade="FF"/>
                <w:sz w:val="20"/>
                <w:szCs w:val="20"/>
                <w:lang w:val="en-GB"/>
              </w:rPr>
              <w:t xml:space="preserve"> make the change - but keep in mind that you can only choose the supplier, not the network operator in your area. ⁣</w:t>
            </w:r>
          </w:p>
          <w:p w:rsidR="761D61E4" w:rsidP="761D61E4" w:rsidRDefault="761D61E4" w14:paraId="79B75C3C" w14:textId="76DA614E">
            <w:pPr>
              <w:spacing w:line="240" w:lineRule="auto"/>
              <w:jc w:val="both"/>
              <w:rPr>
                <w:rFonts w:ascii="Aptos" w:hAnsi="Aptos" w:eastAsia="Aptos" w:cs="Aptos"/>
                <w:color w:val="000000" w:themeColor="text1"/>
                <w:sz w:val="20"/>
                <w:szCs w:val="20"/>
                <w:lang w:val="en-GB"/>
              </w:rPr>
            </w:pPr>
          </w:p>
          <w:p w:rsidR="5D516887" w:rsidP="761D61E4" w:rsidRDefault="5D516887" w14:paraId="7784C374" w14:textId="5BC48ECD">
            <w:pPr>
              <w:pStyle w:val="NoSpacing"/>
              <w:jc w:val="both"/>
              <w:rPr>
                <w:rFonts w:ascii="Aptos" w:hAnsi="Aptos" w:eastAsia="Aptos" w:cs="Aptos"/>
                <w:color w:val="000000" w:themeColor="text1"/>
                <w:sz w:val="20"/>
                <w:szCs w:val="20"/>
                <w:lang w:val="en-GB"/>
              </w:rPr>
            </w:pPr>
            <w:r w:rsidRPr="761D61E4">
              <w:rPr>
                <w:rFonts w:ascii="Aptos" w:hAnsi="Aptos" w:eastAsia="Aptos" w:cs="Aptos"/>
                <w:color w:val="000000" w:themeColor="text1"/>
                <w:sz w:val="20"/>
                <w:szCs w:val="20"/>
                <w:lang w:val="en-GB"/>
              </w:rPr>
              <w:t xml:space="preserve">Find out more on Your Europe! </w:t>
            </w:r>
            <w:r w:rsidRPr="761D61E4">
              <w:rPr>
                <w:rFonts w:ascii="Segoe UI Emoji" w:hAnsi="Segoe UI Emoji" w:eastAsia="Segoe UI Emoji" w:cs="Segoe UI Emoji"/>
                <w:color w:val="000000" w:themeColor="text1"/>
                <w:sz w:val="20"/>
                <w:szCs w:val="20"/>
                <w:lang w:val="en-GB"/>
              </w:rPr>
              <w:t>👉</w:t>
            </w:r>
            <w:r w:rsidRPr="761D61E4">
              <w:rPr>
                <w:rFonts w:ascii="Aptos" w:hAnsi="Aptos" w:eastAsia="Aptos" w:cs="Aptos"/>
                <w:color w:val="000000" w:themeColor="text1"/>
                <w:sz w:val="20"/>
                <w:szCs w:val="20"/>
                <w:lang w:val="en-GB"/>
              </w:rPr>
              <w:t xml:space="preserve"> LINK</w:t>
            </w:r>
          </w:p>
          <w:p w:rsidR="761D61E4" w:rsidP="761D61E4" w:rsidRDefault="761D61E4" w14:paraId="768EC9F8" w14:textId="0CD2E8BE">
            <w:pPr>
              <w:pStyle w:val="NoSpacing"/>
              <w:jc w:val="both"/>
              <w:rPr>
                <w:rFonts w:cs="Calibri"/>
                <w:sz w:val="20"/>
                <w:szCs w:val="20"/>
                <w:lang w:val="en-GB"/>
              </w:rPr>
            </w:pPr>
          </w:p>
          <w:p w:rsidR="0D1DF607" w:rsidP="4CA85DFB" w:rsidRDefault="0D1DF607" w14:paraId="3E571300" w14:textId="5BBB4C01">
            <w:pPr>
              <w:jc w:val="both"/>
              <w:rPr>
                <w:rFonts w:ascii="Aptos" w:hAnsi="Aptos" w:eastAsia="Aptos" w:cs="Aptos"/>
                <w:noProof w:val="0"/>
                <w:sz w:val="20"/>
                <w:szCs w:val="20"/>
                <w:lang w:val="en-GB"/>
              </w:rPr>
            </w:pPr>
            <w:hyperlink r:id="Rb39cf15254d14aed">
              <w:r w:rsidRPr="4CA85DFB" w:rsidR="0D1DF607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#YourEurope</w:t>
              </w:r>
            </w:hyperlink>
            <w:r w:rsidRPr="4CA85DFB" w:rsidR="0D1DF607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hyperlink r:id="R9111092a539148de">
              <w:r w:rsidRPr="4CA85DFB" w:rsidR="0D1DF607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#EnergyEfficiency</w:t>
              </w:r>
            </w:hyperlink>
            <w:r w:rsidRPr="4CA85DFB" w:rsidR="0D1DF607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hyperlink r:id="R45c37db4d9c344d5">
              <w:r w:rsidRPr="4CA85DFB" w:rsidR="0D1DF607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#EnergyLabels</w:t>
              </w:r>
            </w:hyperlink>
            <w:r w:rsidRPr="4CA85DFB" w:rsidR="0D1DF607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hyperlink r:id="R52a287416c25407d">
              <w:r w:rsidRPr="4CA85DFB" w:rsidR="0D1DF607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#GreenLiving</w:t>
              </w:r>
            </w:hyperlink>
          </w:p>
          <w:p w:rsidRPr="00DA07DE" w:rsidR="00DA07DE" w:rsidP="007F70F0" w:rsidRDefault="00DA07DE" w14:paraId="0BEEBEF0" w14:textId="12F8846F">
            <w:pPr>
              <w:pStyle w:val="NoSpacing"/>
              <w:rPr>
                <w:rFonts w:eastAsiaTheme="minorEastAsia"/>
                <w:sz w:val="20"/>
                <w:szCs w:val="20"/>
                <w:lang w:val="en-GB"/>
              </w:rPr>
            </w:pPr>
          </w:p>
        </w:tc>
      </w:tr>
    </w:tbl>
    <w:p w:rsidR="4CA85DFB" w:rsidP="4CA85DFB" w:rsidRDefault="4CA85DFB" w14:paraId="47C8C35A" w14:textId="4AEFF917">
      <w:pPr>
        <w:jc w:val="both"/>
      </w:pPr>
    </w:p>
    <w:p w:rsidR="00DD2E83" w:rsidP="4CA85DFB" w:rsidRDefault="00DD2E83" w14:paraId="38E0EE7C" w14:textId="2CAE60BA">
      <w:pPr>
        <w:jc w:val="both"/>
        <w:rPr>
          <w:rFonts w:ascii="Aptos" w:hAnsi="Aptos" w:eastAsia="Aptos" w:cs="Aptos"/>
          <w:noProof w:val="0"/>
          <w:sz w:val="22"/>
          <w:szCs w:val="22"/>
          <w:lang w:val="en-GB"/>
        </w:rPr>
      </w:pPr>
      <w:r w:rsidR="0657AFFC">
        <w:rPr/>
        <w:t xml:space="preserve">Link for campaigns/Stories: </w:t>
      </w:r>
      <w:hyperlink w:anchor="inline-nav-3?pk_campaign=ye_sm_energysupplier_2025&amp;pk_source=instagram&amp;pk_medium=yec_boost_post_2025" r:id="R356eb193ee854218">
        <w:r w:rsidRPr="4CA85DFB" w:rsidR="0657AFFC">
          <w:rPr>
            <w:rStyle w:val="Hyperlink"/>
            <w:rFonts w:ascii="Aptos" w:hAnsi="Aptos" w:eastAsia="Aptos" w:cs="Aptos"/>
            <w:noProof w:val="0"/>
            <w:sz w:val="22"/>
            <w:szCs w:val="22"/>
            <w:lang w:val="en-GB"/>
          </w:rPr>
          <w:t>EU - Access to and use of energy services - Your Europe</w:t>
        </w:r>
      </w:hyperlink>
    </w:p>
    <w:p w:rsidR="00387218" w:rsidP="00387218" w:rsidRDefault="00387218" w14:paraId="46239B6C" w14:textId="77777777">
      <w:pPr>
        <w:jc w:val="both"/>
      </w:pPr>
    </w:p>
    <w:p w:rsidR="009861CB" w:rsidRDefault="009861CB" w14:paraId="5ABC86CD" w14:textId="77777777"/>
    <w:sectPr w:rsidR="009861CB" w:rsidSect="0038721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A0EEF"/>
    <w:multiLevelType w:val="hybridMultilevel"/>
    <w:tmpl w:val="2FB0C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F607B71"/>
    <w:multiLevelType w:val="hybridMultilevel"/>
    <w:tmpl w:val="FF70F4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065207B"/>
    <w:multiLevelType w:val="hybridMultilevel"/>
    <w:tmpl w:val="9F340D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28049677">
    <w:abstractNumId w:val="1"/>
  </w:num>
  <w:num w:numId="2" w16cid:durableId="186482566">
    <w:abstractNumId w:val="0"/>
  </w:num>
  <w:num w:numId="3" w16cid:durableId="102506457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18"/>
    <w:rsid w:val="000028F8"/>
    <w:rsid w:val="00014686"/>
    <w:rsid w:val="00074CA3"/>
    <w:rsid w:val="000B0D85"/>
    <w:rsid w:val="000C4559"/>
    <w:rsid w:val="00106F99"/>
    <w:rsid w:val="001209BC"/>
    <w:rsid w:val="0015011A"/>
    <w:rsid w:val="0018636A"/>
    <w:rsid w:val="001C5AAC"/>
    <w:rsid w:val="001D4E80"/>
    <w:rsid w:val="0020349C"/>
    <w:rsid w:val="0024429C"/>
    <w:rsid w:val="002A78B4"/>
    <w:rsid w:val="0032719B"/>
    <w:rsid w:val="00370A52"/>
    <w:rsid w:val="00387218"/>
    <w:rsid w:val="003F1566"/>
    <w:rsid w:val="004C450E"/>
    <w:rsid w:val="005B7462"/>
    <w:rsid w:val="00625357"/>
    <w:rsid w:val="00650510"/>
    <w:rsid w:val="006903D8"/>
    <w:rsid w:val="006C7538"/>
    <w:rsid w:val="006D5659"/>
    <w:rsid w:val="00702E04"/>
    <w:rsid w:val="007148BF"/>
    <w:rsid w:val="007248A7"/>
    <w:rsid w:val="00730897"/>
    <w:rsid w:val="00764295"/>
    <w:rsid w:val="00766AAF"/>
    <w:rsid w:val="007F70F0"/>
    <w:rsid w:val="00806B52"/>
    <w:rsid w:val="00884C2A"/>
    <w:rsid w:val="008A5B4A"/>
    <w:rsid w:val="00934B90"/>
    <w:rsid w:val="009751BD"/>
    <w:rsid w:val="0098095E"/>
    <w:rsid w:val="009861CB"/>
    <w:rsid w:val="009B74A3"/>
    <w:rsid w:val="009D22A4"/>
    <w:rsid w:val="009F5624"/>
    <w:rsid w:val="00A02FB5"/>
    <w:rsid w:val="00A16B9F"/>
    <w:rsid w:val="00A24FCB"/>
    <w:rsid w:val="00A446DF"/>
    <w:rsid w:val="00A46EDB"/>
    <w:rsid w:val="00A562BD"/>
    <w:rsid w:val="00A8199B"/>
    <w:rsid w:val="00B15FC3"/>
    <w:rsid w:val="00B3790C"/>
    <w:rsid w:val="00B600AF"/>
    <w:rsid w:val="00B7059D"/>
    <w:rsid w:val="00B84073"/>
    <w:rsid w:val="00B91EF4"/>
    <w:rsid w:val="00B93B84"/>
    <w:rsid w:val="00BB3E23"/>
    <w:rsid w:val="00BF39E8"/>
    <w:rsid w:val="00BF50F3"/>
    <w:rsid w:val="00BF68FC"/>
    <w:rsid w:val="00C50476"/>
    <w:rsid w:val="00C6602D"/>
    <w:rsid w:val="00CB32BB"/>
    <w:rsid w:val="00CD7AF2"/>
    <w:rsid w:val="00CE3192"/>
    <w:rsid w:val="00CF193E"/>
    <w:rsid w:val="00CF68CD"/>
    <w:rsid w:val="00D625DF"/>
    <w:rsid w:val="00D72D5B"/>
    <w:rsid w:val="00D9133F"/>
    <w:rsid w:val="00D97D3C"/>
    <w:rsid w:val="00DA07DE"/>
    <w:rsid w:val="00DB6874"/>
    <w:rsid w:val="00DD1BEE"/>
    <w:rsid w:val="00DD2E83"/>
    <w:rsid w:val="00E73F26"/>
    <w:rsid w:val="00E74F10"/>
    <w:rsid w:val="00EF2677"/>
    <w:rsid w:val="00F13817"/>
    <w:rsid w:val="00F70C9A"/>
    <w:rsid w:val="00FA2AF1"/>
    <w:rsid w:val="00FE4BB6"/>
    <w:rsid w:val="01AFAD00"/>
    <w:rsid w:val="04360095"/>
    <w:rsid w:val="04E3CA5C"/>
    <w:rsid w:val="0657AFFC"/>
    <w:rsid w:val="071608EF"/>
    <w:rsid w:val="0CFCEBA0"/>
    <w:rsid w:val="0D1DF607"/>
    <w:rsid w:val="0DAF0CAF"/>
    <w:rsid w:val="0DEE7235"/>
    <w:rsid w:val="0E2FF1C7"/>
    <w:rsid w:val="0F10E58C"/>
    <w:rsid w:val="0F940154"/>
    <w:rsid w:val="104BE8A1"/>
    <w:rsid w:val="10BF582C"/>
    <w:rsid w:val="1196C991"/>
    <w:rsid w:val="120776BB"/>
    <w:rsid w:val="12918FCD"/>
    <w:rsid w:val="12F3F490"/>
    <w:rsid w:val="140CDF88"/>
    <w:rsid w:val="149F79A2"/>
    <w:rsid w:val="14E2C795"/>
    <w:rsid w:val="16018F5A"/>
    <w:rsid w:val="17E5A39F"/>
    <w:rsid w:val="1A119F78"/>
    <w:rsid w:val="1A747DDE"/>
    <w:rsid w:val="1BB2D7E7"/>
    <w:rsid w:val="1D9BE184"/>
    <w:rsid w:val="1DCBA197"/>
    <w:rsid w:val="20AB73F7"/>
    <w:rsid w:val="20D81ACD"/>
    <w:rsid w:val="22A7B746"/>
    <w:rsid w:val="25B5FA25"/>
    <w:rsid w:val="273F10A3"/>
    <w:rsid w:val="27BB937A"/>
    <w:rsid w:val="2AEA00B8"/>
    <w:rsid w:val="2B91888C"/>
    <w:rsid w:val="2C3578D5"/>
    <w:rsid w:val="2C74ACB7"/>
    <w:rsid w:val="2CEF85E7"/>
    <w:rsid w:val="2D923ADF"/>
    <w:rsid w:val="30281037"/>
    <w:rsid w:val="3042EEC0"/>
    <w:rsid w:val="334B3D6B"/>
    <w:rsid w:val="33E9221F"/>
    <w:rsid w:val="3406B833"/>
    <w:rsid w:val="34EEFF81"/>
    <w:rsid w:val="35451B87"/>
    <w:rsid w:val="354E1910"/>
    <w:rsid w:val="37565B44"/>
    <w:rsid w:val="380C9295"/>
    <w:rsid w:val="3886DBBD"/>
    <w:rsid w:val="389A81C8"/>
    <w:rsid w:val="38C1A42B"/>
    <w:rsid w:val="3B3DF6EC"/>
    <w:rsid w:val="3DDFC3CB"/>
    <w:rsid w:val="3E85CCC6"/>
    <w:rsid w:val="425ACC6F"/>
    <w:rsid w:val="46426C5B"/>
    <w:rsid w:val="48EA5C34"/>
    <w:rsid w:val="490364A0"/>
    <w:rsid w:val="49F62024"/>
    <w:rsid w:val="4AEE7067"/>
    <w:rsid w:val="4B9DAD28"/>
    <w:rsid w:val="4C37A1AB"/>
    <w:rsid w:val="4C4B37A0"/>
    <w:rsid w:val="4C65DC52"/>
    <w:rsid w:val="4CA85DFB"/>
    <w:rsid w:val="4DA54759"/>
    <w:rsid w:val="4E20812C"/>
    <w:rsid w:val="4E66C88D"/>
    <w:rsid w:val="50543826"/>
    <w:rsid w:val="518647DF"/>
    <w:rsid w:val="53767A08"/>
    <w:rsid w:val="53A25514"/>
    <w:rsid w:val="563E87A9"/>
    <w:rsid w:val="58FA1119"/>
    <w:rsid w:val="593EB399"/>
    <w:rsid w:val="59F8A60C"/>
    <w:rsid w:val="5B2EC58F"/>
    <w:rsid w:val="5BCE777F"/>
    <w:rsid w:val="5BF8BCB0"/>
    <w:rsid w:val="5CE6A0CB"/>
    <w:rsid w:val="5D127035"/>
    <w:rsid w:val="5D3B4441"/>
    <w:rsid w:val="5D516887"/>
    <w:rsid w:val="5FD12017"/>
    <w:rsid w:val="600DF038"/>
    <w:rsid w:val="60BE4397"/>
    <w:rsid w:val="62DB5AB9"/>
    <w:rsid w:val="63A56485"/>
    <w:rsid w:val="66654828"/>
    <w:rsid w:val="6827D53D"/>
    <w:rsid w:val="68B674C6"/>
    <w:rsid w:val="6A69AF28"/>
    <w:rsid w:val="6AA9F70C"/>
    <w:rsid w:val="6B94395C"/>
    <w:rsid w:val="6CB5E1A5"/>
    <w:rsid w:val="6CC29FB0"/>
    <w:rsid w:val="6D4B4102"/>
    <w:rsid w:val="6D9CF13B"/>
    <w:rsid w:val="70295835"/>
    <w:rsid w:val="712D870D"/>
    <w:rsid w:val="726BD953"/>
    <w:rsid w:val="7526C4B9"/>
    <w:rsid w:val="753F2B0A"/>
    <w:rsid w:val="758A7D5D"/>
    <w:rsid w:val="761D61E4"/>
    <w:rsid w:val="7B43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F4C7B"/>
  <w15:chartTrackingRefBased/>
  <w15:docId w15:val="{5070183B-A5E1-490B-8A12-BB79647B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21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218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1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1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8721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8721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8721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8721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8721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8721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8721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8721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87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21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8721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1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87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21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387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21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87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1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87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2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7218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387218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387218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872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87218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B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0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051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505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51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05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14" /><Relationship Type="http://schemas.microsoft.com/office/2011/relationships/people" Target="people.xml" Id="R6d96fa1cd89b45ce" /><Relationship Type="http://schemas.microsoft.com/office/2011/relationships/commentsExtended" Target="commentsExtended.xml" Id="R9b033ea3181f49b2" /><Relationship Type="http://schemas.microsoft.com/office/2016/09/relationships/commentsIds" Target="commentsIds.xml" Id="Rfb89a780d550445d" /><Relationship Type="http://schemas.openxmlformats.org/officeDocument/2006/relationships/hyperlink" Target="https://europa.eu/youreurope/citizens/consumers/energy-supply/access-use-energy-services/index_en.htm" TargetMode="External" Id="Ra7f95035f52a4e1f" /><Relationship Type="http://schemas.openxmlformats.org/officeDocument/2006/relationships/hyperlink" Target="https://www.instagram.com/youreurope/" TargetMode="External" Id="R019854ef7fba4c31" /><Relationship Type="http://schemas.openxmlformats.org/officeDocument/2006/relationships/hyperlink" Target="https://www.instagram.com/explore/tags/youreurope/" TargetMode="External" Id="Rb39cf15254d14aed" /><Relationship Type="http://schemas.openxmlformats.org/officeDocument/2006/relationships/hyperlink" Target="https://www.instagram.com/explore/tags/energyefficiency/" TargetMode="External" Id="R9111092a539148de" /><Relationship Type="http://schemas.openxmlformats.org/officeDocument/2006/relationships/hyperlink" Target="https://www.instagram.com/explore/tags/energylabels/" TargetMode="External" Id="R45c37db4d9c344d5" /><Relationship Type="http://schemas.openxmlformats.org/officeDocument/2006/relationships/hyperlink" Target="https://www.instagram.com/explore/tags/greenliving/" TargetMode="External" Id="R52a287416c25407d" /><Relationship Type="http://schemas.openxmlformats.org/officeDocument/2006/relationships/hyperlink" Target="https://europa.eu/youreurope/citizens/consumers/energy-supply/access-use-energy-services/index_en.htm" TargetMode="External" Id="R356eb193ee85421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TaxCatchAll xmlns="ac131f03-315b-4cd8-8e3a-6189969fd4f0" xsi:nil="true"/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F9157B-DF46-4AE1-83E6-CF08A94D0F59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d823b09a-edd4-4aa4-8acc-68ef86432f89"/>
    <ds:schemaRef ds:uri="http://www.w3.org/XML/1998/namespace"/>
    <ds:schemaRef ds:uri="http://purl.org/dc/elements/1.1/"/>
    <ds:schemaRef ds:uri="7c2998f0-ec69-4cfd-88cb-c8c1a33f04b9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E5D565F-157D-4086-AD05-4A8E07017C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D9D38-2A4D-4AF1-AD4F-6825E06D83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Vukasovic</dc:creator>
  <keywords/>
  <dc:description/>
  <lastModifiedBy>GIORDANA Bianca (GROW)</lastModifiedBy>
  <revision>72</revision>
  <dcterms:created xsi:type="dcterms:W3CDTF">2024-10-09T19:16:00.0000000Z</dcterms:created>
  <dcterms:modified xsi:type="dcterms:W3CDTF">2025-07-30T11:07:52.7786517Z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2024-10-09T10:16:20Z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e31d0791-8f1c-4613-8dd4-8f8733b685f8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0x010100199782AF6692CB4E8097BF428225D135</vt:lpwstr>
  </property>
  <property fmtid="{D5CDD505-2E9C-101B-9397-08002B2CF9AE}" pid="10" name="MediaServiceImageTags">
    <vt:lpwstr/>
  </property>
  <property fmtid="{D5CDD505-2E9C-101B-9397-08002B2CF9AE}" pid="11" name="Order">
    <vt:r8>320100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